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2E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 w14:paraId="16BADEFD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集团总部管理部门公开竞聘岗位信息表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582"/>
        <w:gridCol w:w="617"/>
        <w:gridCol w:w="6340"/>
        <w:gridCol w:w="4496"/>
        <w:gridCol w:w="666"/>
      </w:tblGrid>
      <w:tr w14:paraId="1BD9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</w:t>
            </w:r>
          </w:p>
          <w:p w14:paraId="3D79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水平</w:t>
            </w:r>
          </w:p>
        </w:tc>
      </w:tr>
      <w:tr w14:paraId="4D22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办公室（党委办公室、董事会办公室）信息管理经理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1.负责信息化建设的规划和实施；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2.负责办公网络和集团网站管理；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3.负责信息系统及电子设备设施维护；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4.负责会议技术支持；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5.负责信息化其他相关工作。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2.计算机、网络工程等相关专业；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4.具有5年以上相关岗位工作经验，条件优秀的可适当放宽。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6156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办公室（党委办公室、董事会办公室）机要专员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1.负责（涉密）文件收发管理；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2.负责印信使用管理；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3.负责文书档案管理；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4.负责大事记记录；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5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2.文史、教育、管理类等相关专业；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4.年龄40周岁以下；</w:t>
            </w:r>
          </w:p>
          <w:p w14:paraId="38C1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5.具有3年以上相关岗位工作经验，条件优秀的可适当放宽。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 w14:paraId="3F3D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党委工作部（人力资源部）人力资源经理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1.负责人力资源计划的具体实施，协助制定人力资源规划；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2.负责集团劳动关系工作，拟定劳动合同管理制度，负责集团总部劳动合同签订、变更、续签、解除和终止等相关工作；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3.负责集团社会保险管理工作，拟定社会保险相关制度办法，负责集团总部社会保险缴纳、参停保、转移等相关工作；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4.负责集团员工培训工作，拟定员工培训管理制度，负责培训计划的统计、汇总、报送等相关工作，负责具体有关培训计划的监督、组织和实施工作；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5.协助负责人事档案管理工作，负责档案调入、调出、管理等具体工作的实施；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2.经济、管理、理工类等相关专业；</w:t>
            </w:r>
          </w:p>
          <w:p w14:paraId="65BE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5.具备5年以上人力资源管理工作经验，条件优秀的可适当放宽。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5A22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党委工作部（人力资源部）党建经理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1.组织开展党的方针政策、思想政治、理论武装等教育宣传活动；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2.负责建立落实党委理论学习组学习制度和年度学习安排；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3.负责开展意识形态工作，负责思想政治建设、精神文明建设、选树典型等工作；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4.负责组织开展统一战线工作，负责宣传统战工作总结、报告等材料撰写、上报；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5.负责集团企业文化建设与推广，文化活动的策划、组织和宣传等，负责对子公司的企业文化建设实施指导；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2.文学、经济、管理类等相关专业；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5.具有5年以上相关工作经验，条件优秀的可适当放宽。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19A6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战略发展部科技管理经理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1.组织制定集团科技创新与数字化战略规划，搭建科技创新与数字化管理体系；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2.组织开展集团重点科技创新项目，对接国家、省科技创新政策，一体化推进“政产学研金服用”协同创新；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3.推动AI算法、大数据分析在集团各业务领域的创新应用；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4.组织开展科改示范行动等国企改革任务；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2.理工类相关专业；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4.具有5年以上企业数字化管理平台建设工作经验，条件优秀的可适当放宽。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3C26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战略发展部科技管理专员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1.收集行业科技动态、政策及案例，协助起草并跟进科技创新管理体系文件的落地执行；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2.协助对接科技创新政策等事项申报，跟踪重点项目进度并协调资源，组织筹备协同创新活动；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3.调研业务部门数字化转型技术需求并整理清单，配合技术团队开展试点项目及基础技术工作；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4.协助推进“科改示范行动”，收集整理改革数据并编制进展报告；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2.理工类相关专业；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4.具有3年以上科技创新管理体系建设工作经验，条件优秀的可适当放宽。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 w14:paraId="1CC6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战略发展部国企改革专员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1.协助组织实施国企改革专项行动，定期跟踪、调度改革行动方案落实情况；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2.协助跟踪研究国资国企改革相关政策；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3.协助参与集团及所属企业经营性业绩考核工作；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2.经济类、管理类相关专业；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4.具有3年以上国企改革、国资监管、经营业绩考核或企业管理相关工作经验，条件优秀的可适当放宽。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 w14:paraId="3DF6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审计部（法律合规部）审计经理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1.根据集团发展战略需要，协助部门领导拟定集团年度审计工作计划和阶段性工作的重点、预算及具体行动策略，并指导实施；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2.检查企业财务，对企业资产运行、经营管理等情况开展过程监督，编写内部审计报告，提出处理意见和建议；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3.负责相关制度的制定、修订与完善工作；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4.协助部门领导贯彻执行集团整体内部控制，执行内控审计，总结内控缺陷，提出整改建议；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5.关注及收集财务审计的行业信息资料，不断提高集团财务审计水平。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1.大学本科及以上学历，并取得相应学位；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2.财务、会计、审计、经济等相关专业；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4.具有5年以上相关工作经验，其中事务所工作经验或内部审计工作经验不低于3年，条件优秀的可适当放宽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5.有注册会计师资格证者优先。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</w:tbl>
    <w:p w14:paraId="067A843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2025-07-17T09:07:59Z</dcterms:created>
  <dc:creator>LENOVO</dc:creator>
  <cp:lastModifiedBy>费小晏</cp:lastModifiedBy>
  <dcterms:modified xsi:type="dcterms:W3CDTF">2025-07-17T09:08:28Z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eyJoZGlkIjoiOWQ2Mzk0ZmJkYmEyYzVmODI1ZTI2ZDYzODI5MWUzOWEiLCJ1c2VySWQiOiIxNjU5MzI0MDk4In0=</vt:lpwstr>
  </property>
  <property fmtid="{D5CDD505-2E9C-101B-9397-08002B2CF9AE}" pid="4" name="ICV">
    <vt:lpwstr>DE75932525834D6C91391136A5DC3A79_12</vt:lpwstr>
  </property>
</Properties>
</file>